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6"/>
          <w:szCs w:val="36"/>
          <w:rtl w:val="0"/>
        </w:rPr>
        <w:t xml:space="preserve">ОТВЕТЫ НА ЭКЗАМЕНАЦИОННЫЙ БИЛЕТ №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Направление подготовки 09.04.01 «Информатика и вычислительная техника»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80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Профиль: «Инженерия программного обеспечения и информационных систем»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60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Вопросы билета: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Rule="auto"/>
        <w:ind w:firstLine="72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1. Какие основные типы данных используются в машинном обучении?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962025</wp:posOffset>
            </wp:positionH>
            <wp:positionV relativeFrom="paragraph">
              <wp:posOffset>542925</wp:posOffset>
            </wp:positionV>
            <wp:extent cx="3296603" cy="3632512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96603" cy="363251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spacing w:line="276" w:lineRule="auto"/>
        <w:ind w:firstLine="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lineRule="auto"/>
        <w:ind w:firstLine="720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2. Дайте определение распределенной системы. Назовите основные характеристики и отличия от централизованных систем.</w:t>
      </w:r>
    </w:p>
    <w:p w:rsidR="00000000" w:rsidDel="00000000" w:rsidP="00000000" w:rsidRDefault="00000000" w:rsidRPr="00000000" w14:paraId="00000009">
      <w:pPr>
        <w:spacing w:line="276" w:lineRule="auto"/>
        <w:ind w:firstLine="425.19685039370086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Распределенная система</w:t>
      </w:r>
      <w:r w:rsidDel="00000000" w:rsidR="00000000" w:rsidRPr="00000000">
        <w:rPr>
          <w:rtl w:val="0"/>
        </w:rPr>
        <w:t xml:space="preserve"> — это совокупность независимых компьютеров, которые работают как единая вычислительная среда для пользователя. Нет общего центра памяти или управления, обмен данными через сеть.</w:t>
      </w:r>
    </w:p>
    <w:p w:rsidR="00000000" w:rsidDel="00000000" w:rsidP="00000000" w:rsidRDefault="00000000" w:rsidRPr="00000000" w14:paraId="0000000A">
      <w:pPr>
        <w:spacing w:line="276" w:lineRule="auto"/>
        <w:ind w:firstLine="2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Основные характеристики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  <w:t xml:space="preserve">Прозрачность: Для пользователя сеть выглядит как один целый компьютер. Система скрывает внутренние процессы распределения задач и хранения данных.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  <w:t xml:space="preserve">Масштабируемость: Возможность легко добавлять новые узлы (компьютеры) для увеличения производительности или объема памяти.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right="-567.992125984250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  <w:t xml:space="preserve">Отказоустойчивость: Выход из строя одного или нескольких узлов некритично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  <w:t xml:space="preserve">Конкурентность: Способность параллельно обрабатывать множество запросов.</w:t>
      </w:r>
    </w:p>
    <w:p w:rsidR="00000000" w:rsidDel="00000000" w:rsidP="00000000" w:rsidRDefault="00000000" w:rsidRPr="00000000" w14:paraId="0000000F">
      <w:pPr>
        <w:spacing w:line="276" w:lineRule="auto"/>
        <w:ind w:firstLine="2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70.0" w:type="dxa"/>
        <w:jc w:val="left"/>
        <w:tblInd w:w="-45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45"/>
        <w:gridCol w:w="3195"/>
        <w:gridCol w:w="4230"/>
        <w:tblGridChange w:id="0">
          <w:tblGrid>
            <w:gridCol w:w="2745"/>
            <w:gridCol w:w="3195"/>
            <w:gridCol w:w="423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Характеристика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Распределенная система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Централизованная система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Архитектура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Множество независимых узлов (клиенты, серверы, рабочие узлы), равных или иерархических 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Один главный (центральный) сервер или мейнфрейм, к которому подключаются терминалы.</w:t>
            </w:r>
          </w:p>
        </w:tc>
      </w:tr>
      <w:tr>
        <w:trPr>
          <w:cantSplit w:val="0"/>
          <w:trHeight w:val="1505" w:hRule="atLeast"/>
          <w:tblHeader w:val="0"/>
        </w:trPr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Управление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Управление децентрализовано. Решения принимаются узлами совместно (или распределенным лидером).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Все решения и управление ресурсами сосредоточены в одном месте.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Отказоустойчивость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см. выше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Низкая (единая точка отказа). Поломка центрального сервера останавливает всю систему.</w:t>
            </w:r>
          </w:p>
        </w:tc>
      </w:tr>
      <w:tr>
        <w:trPr>
          <w:cantSplit w:val="0"/>
          <w:trHeight w:val="1505" w:hRule="atLeast"/>
          <w:tblHeader w:val="0"/>
        </w:trPr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Масштабируемость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Высокая. Легко расширяется добавлением нового оборудования (горизонтальное масштабирование).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444746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Ограниченная. Расширение возможно только путем замены центрального сервера на более мощный (вертикальное масштабирование).</w:t>
            </w:r>
          </w:p>
        </w:tc>
      </w:tr>
      <w:tr>
        <w:trPr>
          <w:cantSplit w:val="0"/>
          <w:trHeight w:val="1235" w:hRule="atLeast"/>
          <w:tblHeader w:val="0"/>
        </w:trPr>
        <w:tc>
          <w:tcPr>
            <w:tcBorders>
              <w:top w:color="444746" w:space="0" w:sz="8" w:val="single"/>
              <w:left w:color="000000" w:space="0" w:sz="8" w:val="single"/>
              <w:bottom w:color="e6e8f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Сложность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e6e8f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Высокая. Требует сложных алгоритмов для синхронизации данных, сетевой безопасности и обработки задержек.</w:t>
            </w:r>
          </w:p>
        </w:tc>
        <w:tc>
          <w:tcPr>
            <w:tcBorders>
              <w:top w:color="444746" w:space="0" w:sz="8" w:val="single"/>
              <w:left w:color="000000" w:space="0" w:sz="8" w:val="single"/>
              <w:bottom w:color="e6e8f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Относительно низкая. Поскольку все процессы происходят на одном устройстве, управлять ими проще.</w:t>
            </w:r>
          </w:p>
        </w:tc>
      </w:tr>
    </w:tbl>
    <w:p w:rsidR="00000000" w:rsidDel="00000000" w:rsidP="00000000" w:rsidRDefault="00000000" w:rsidRPr="00000000" w14:paraId="00000022">
      <w:pPr>
        <w:spacing w:line="276" w:lineRule="auto"/>
        <w:ind w:firstLine="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2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rtl w:val="0"/>
        </w:rPr>
        <w:t xml:space="preserve">3. Разработайте чат-бот Телеграм на Python, который будет парсить информацию с новостного сайта и выдавать пользователю последнюю актуальную новость.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spacing w:after="240" w:before="360" w:line="360" w:lineRule="auto"/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1"/>
        <w:spacing w:after="240" w:before="360" w:line="360" w:lineRule="auto"/>
        <w:jc w:val="center"/>
        <w:rPr/>
      </w:pPr>
      <w:r w:rsidDel="00000000" w:rsidR="00000000" w:rsidRPr="00000000">
        <w:rPr>
          <w:rtl w:val="0"/>
        </w:rPr>
        <w:t xml:space="preserve">ОТВЕТ СТАРЫЙ</w:t>
      </w:r>
    </w:p>
    <w:p w:rsidR="00000000" w:rsidDel="00000000" w:rsidP="00000000" w:rsidRDefault="00000000" w:rsidRPr="00000000" w14:paraId="00000027">
      <w:pPr>
        <w:pStyle w:val="Heading1"/>
        <w:spacing w:after="240" w:before="360" w:line="36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rtl w:val="0"/>
        </w:rPr>
        <w:t xml:space="preserve">Вопрос 1. Основные типы данных в машинном обучении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Машинное обучение (Machine Learning, ML) — это раздел искусственного интеллекта, изучающий построение алгоритмов, способных автоматически выявлять закономерности в данных и использовать их для прогнозирования, классификации или принятия решений без явного программирования правил. Данные в этом смысле являются основным «сырьём»: качество, объём и тип данных напрямую определяют выбор алгоритма, методы предобработки и итоговое качество модели.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Под типом данных в машинном обучении понимают совокупность характеристик, описывающих природу значений (количественную, категориальную, текстовую и т. д.), их структуру (табличная, текст, изображение) и допустимые над ними операции. Существует несколько независимых классификаций, которые на практике применяются совместно.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1.1. Классификация по структуре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Структурированные (structured) данные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 организованы в заранее определённую схему: строки и столбцы реляционных таблиц, где каждый столбец имеет фиксированный тип и смысл. Пример — таблица клиентов банка с колонками «возраст», «доход», «кредитная история». Большая часть классических задач ML (регрессия, классификация табличных данных) работает именно с такими данными.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Полуструктурированные (semi-structured) данные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 имеют выраженную, но гибкую структуру: JSON, XML, YAML, лог-файлы. Они содержат метки/теги, но допускают переменный набор полей. Перед обучением такие данные обычно приводят к табличному виду (плоский dataframe) либо обрабатывают специализированными моделями (например, для разбора JSON-логов).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Неструктурированные (unstructured) данные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 не имеют заранее заданной схемы: тексты на естественном языке, изображения, аудио, видео. На них опираются современные направления — обработка естественного языка (NLP), компьютерное зрение (CV), распознавание речи. Перед подачей в модель неструктурированные данные обязательно проходят процедуру векторизации (преобразования в числовое представление).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1.2. Классификация по статистическому типу признаков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Данная классификация наиболее важна с точки зрения выбора методов предобработки и моделей. Она восходит к шкалам измерений С. Стивенса (1946 г.) и в современном виде представлена в таблице.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00"/>
        <w:gridCol w:w="2100"/>
        <w:gridCol w:w="2580"/>
        <w:gridCol w:w="2580"/>
        <w:tblGridChange w:id="0">
          <w:tblGrid>
            <w:gridCol w:w="2100"/>
            <w:gridCol w:w="2100"/>
            <w:gridCol w:w="2580"/>
            <w:gridCol w:w="258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d9e2f3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Категория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d9e2f3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Подтип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d9e2f3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Примеры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d9e2f3" w:val="clear"/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Допустимые операции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4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Количественные (numerical)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5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Непрерывные (continuous)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6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Рост, температура, цена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7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Среднее, дисперсия, нормализация, все арифметические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9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Дискретные (discrete)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A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Количество детей, число просмотров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B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Среднее, медиана, мода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C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Категориальные (categorical)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D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Номинальные (nominal)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E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Цвет, страна, тип товара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3F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Только равенство / неравенство, мода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1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Порядковые (ordinal)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2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Уровень образования, рейтинг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3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Сравнение, медиана, ранги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4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Бинарные (binary)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5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6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Да/Нет, 0/1, Истина/Ложь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7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Логические операции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8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Дата/время (datetime)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9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A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2025-05-26 14:30:00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B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Разности, сезонные декомпозиции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C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Текстовые (text)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D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E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Отзывы, комментарии, статьи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4F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sz w:val="24"/>
                <w:szCs w:val="24"/>
                <w:rtl w:val="0"/>
              </w:rPr>
              <w:t xml:space="preserve">Векторизация (TF-IDF, embeddings)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Количественные (numerical, quantitative)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признаки выражаются числом, к ним применимы арифметические операции. Делятся на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непрерывные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(могут принимать любое значение в интервале: рост, цена) и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дискретные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(целые значения: количество детей в семье, число просмотров).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Категориальные (categorical)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признаки представляют принадлежность объекта к одной из конечного числа категорий.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Номинальные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(nominal) категории не упорядочены — нет смысла говорить, что «красный больше синего».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Порядковые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(ordinal) категории упорядочены — «бакалавр &lt; магистр &lt; аспирант», но интервалы между ними неравны и арифметика к ним не применима.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Бинарные (binary)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признаки — частный случай категориальных с двумя значениями: пол, наличие заболевания, отметка «спам / не спам». Часто кодируются как 0 и 1, что позволяет работать с ними и как с числовыми.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Дата и время (datetime)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— особая категория, требующая выделения признаков: день недели, час, сезонность, разность между датами. Используется во всех задачах временных рядов и поведенческой аналитики.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1.3. Классификация по модальности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Современное машинное обучение оперирует данными разной природы, для каждой из которых развились свои семейства алгоритмов: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Табличные данные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классические алгоритмы (логистическая регрессия, SVM, деревья решений, градиентный бустинг XGBoost / LightGBM / CatBoost);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Текстовые данные (NLP)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классические методы (Bag-of-Words, TF-IDF) и нейросетевые (Word2Vec, GloVe, рекуррентные сети RNN/LSTM/GRU, трансформеры BERT, GPT);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Изображения (CV)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свёрточные нейронные сети (CNN: ResNet, VGG, EfficientNet), визуальные трансформеры (ViT);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Аудио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спектрограммы и CNN, рекуррентные модели, специализированные трансформеры (Whisper, Wav2Vec);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Видео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3D-свёртки, комбинации CNN + RNN, видеотрансформеры;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Временные ряды (time series)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классические модели (ARIMA, SARIMA, экспоненциальное сглаживание), нейросетевые (LSTM, Temporal Fusion Transformer);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Графовые данные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графовые нейронные сети (GNN, GCN, GAT).</w:t>
      </w:r>
    </w:p>
    <w:p w:rsidR="00000000" w:rsidDel="00000000" w:rsidP="00000000" w:rsidRDefault="00000000" w:rsidRPr="00000000" w14:paraId="0000005E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1.4. Признаки и целевая переменная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Любой набор данных в задачах обучения с учителем (supervised learning) делится на две группы: признаки (features, предикторы, X) — независимые переменные, описывающие объект, и целевая переменная (target, label, y) — то, что модель учится прогнозировать. По типу целевой переменной задачи делятся на регрессию (числовой target) и классификацию (категориальный target, бинарную либо многоклассовую). В задачах обучения без учителя (unsupervised learning) target отсутствует — модель ищет структуру в самих признаках (кластеризация, понижение размерности).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1.5. Предобработка различных типов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Каждый тип данных требует своей подготовки перед подачей в модель.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Числовые признаки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sdt>
        <w:sdtPr>
          <w:id w:val="-1616855441"/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Min-Max нормализация: приводит значения к диапазону [0, 1] по формуле x' = (x − min) / (max − min);</w:t>
          </w:r>
        </w:sdtContent>
      </w:sdt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sdt>
        <w:sdtPr>
          <w:id w:val="-395000445"/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0"/>
              <w:bCs w:val="0"/>
              <w:i w:val="0"/>
              <w:iCs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Стандартизация (Z-score): x' = (x − μ) / σ, приводит распределение к среднему 0 и дисперсии 1; обязательна для методов, чувствительных к масштабу (KNN, SVM, нейросети, k-means, PCA);</w:t>
          </w:r>
        </w:sdtContent>
      </w:sdt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RobustScaler — использует медиану и межквартильный размах, устойчив к выбросам;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Логарифмирование и преобразование Бокса–Кокса — для приведения распределения к нормальному виду.</w:t>
      </w:r>
    </w:p>
    <w:p w:rsidR="00000000" w:rsidDel="00000000" w:rsidP="00000000" w:rsidRDefault="00000000" w:rsidRPr="00000000" w14:paraId="00000067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Категориальные признаки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One-Hot Encoding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каждая категория превращается в отдельный бинарный столбец; подходит для номинальных признаков с небольшим числом уникальных значений;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Label Encoding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каждой категории присваивается целое число; пригоден для порядковых признаков или для деревьев решений;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Target / Mean Encoding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категория заменяется средним значением целевой переменной по этой категории; мощно, но требует осторожности из-за риска утечки данных (data leakage);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Embeddings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обучаемые векторные представления категорий малой размерности, используются в нейросетях.</w:t>
      </w:r>
    </w:p>
    <w:p w:rsidR="00000000" w:rsidDel="00000000" w:rsidP="00000000" w:rsidRDefault="00000000" w:rsidRPr="00000000" w14:paraId="0000006C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Текстовые данные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Токенизация — разбиение текста на токены (слова, подслова BPE, символы);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Удаление стоп-слов, лемматизация, стемминг;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Bag-of-Words (BoW) — мешок слов, частоты вхождений;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TF-IDF (Term Frequency – Inverse Document Frequency) — взвешенная частота с учётом редкости термина в корпусе;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Word embeddings: Word2Vec, GloVe, FastText — плотные векторные представления слов;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Контекстные эмбеддинги от трансформеров: BERT, RoBERTa, GPT — отражают значение слова в зависимости от контекста.</w:t>
      </w:r>
    </w:p>
    <w:p w:rsidR="00000000" w:rsidDel="00000000" w:rsidP="00000000" w:rsidRDefault="00000000" w:rsidRPr="00000000" w14:paraId="00000073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Изображения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Нормализация пикселей (приведение значений 0–255 к [0, 1] или к z-score);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Изменение размера (resize), обрезка (crop);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Аугментации (data augmentation): повороты, отражения, изменения яркости/контраста — для расширения обучающей выборки и предотвращения переобучения.</w:t>
      </w:r>
    </w:p>
    <w:p w:rsidR="00000000" w:rsidDel="00000000" w:rsidP="00000000" w:rsidRDefault="00000000" w:rsidRPr="00000000" w14:paraId="00000077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1.6. Особые проблемы данных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Пропущенные значения (missing values)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Согласно классификации Рубина (Rubin, 1976), пропуски делятся на три механизма: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MCAR (Missing Completely At Random)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пропуски полностью случайны, не зависят ни от наблюдаемых, ни от ненаблюдаемых значений. Пример: датчик случайно перезагрузился. В этом случае можно безболезненно удалить строки или применить простые методы (среднее, медиана);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MAR (Missing At Random)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пропуски зависят от других наблюдаемых признаков, но не от самого пропущенного значения. Пример: мужчины реже указывают вес, чем женщины. Применяют impute по группам, регрессионную импутацию, метод k ближайших соседей (KNN-imputation), множественную импутацию (MICE);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MNAR (Missing Not At Random)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пропуски зависят от самого ненаблюдаемого значения. Пример: люди с очень высоким доходом не указывают его. Это самый сложный случай: требуется явное моделирование механизма пропуска или построение бинарного признака-индикатора пропуска.</w:t>
      </w:r>
    </w:p>
    <w:p w:rsidR="00000000" w:rsidDel="00000000" w:rsidP="00000000" w:rsidRDefault="00000000" w:rsidRPr="00000000" w14:paraId="0000007D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Выбросы (outliers)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Выбросы — наблюдения, существенно отличающиеся от основной массы. Методы обнаружения: правило трёх сигм, межквартильный размах (правило 1,5·IQR), Z-score, изоляционный лес (Isolation Forest), LOF (Local Outlier Factor), DBSCAN-кластеризация, One-Class SVM. Решение по обработке зависит от природы выброса: ошибка измерения удаляется, реальное редкое событие сохраняется (особенно в задачах детекции мошенничества и аномалий).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Дисбаланс классов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задачах классификации (например, обнаружение мошеннических транзакций, где доля положительного класса &lt; 1 %) применяются: oversampling меньшинства (SMOTE, ADASYN), undersampling большинства, веса классов в функции потерь, специальные метрики (Precision, Recall, F1, ROC-AUC, PR-AUC), стратифицированная кросс-валидация.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1.7. Связь типа данных с выбором алгоритма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Тип данных напрямую определяет, какие модели применимы: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Табличные смешанные данные с категориальными признаками — градиентный бустинг (CatBoost умеет работать с категориями нативно), деревья решений, случайный лес;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Линейно разделимые задачи — линейная/логистическая регрессия, SVM;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Изображения — свёрточные сети (CNN);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Тексты и последовательности — рекуррентные сети, трансформеры;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Графы — графовые нейронные сети;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Малые объёмы табличных данных — классические методы; большие объёмы неструктурированных данных — глубокое обучение.</w:t>
      </w:r>
    </w:p>
    <w:p w:rsidR="00000000" w:rsidDel="00000000" w:rsidP="00000000" w:rsidRDefault="00000000" w:rsidRPr="00000000" w14:paraId="00000089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Выводы по вопросу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Типы данных в машинном обучении классифицируются по структуре (структурированные / полуструктурированные / неструктурированные), по статистическому типу признаков (количественные, категориальные, бинарные, дата/время, текст) и по модальности (табличные, изображения, текст, аудио, видео, временные ряды, графы). Корректная идентификация типа данных является первым и определяющим шагом в работе с любой задачей ML, поскольку от неё зависит выбор методов предобработки (нормализация, кодирование, векторизация), алгоритмов обучения, метрик качества и стратегии обработки таких проблем, как пропуски (MCAR / MAR / MNAR), выбросы и дисбаланс классов.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1"/>
        <w:spacing w:after="240" w:before="360" w:line="36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rtl w:val="0"/>
        </w:rPr>
        <w:t xml:space="preserve">Вопрос 2. Распределённые системы: определение, характеристики, отличия от централизованных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2.1. Определение распределённой системы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Классическое определение Эндрю Танэнбаума и Маартена ван Стеена звучит так: распределённая система (Distributed System, DS) — это совокупность независимых компьютеров (узлов), которые представляются её пользователям единой согласованной (когерентной) системой. Под «независимыми компьютерами» понимаются автономные вычислительные узлы, обладающие собственным процессором, памятью и локальной операционной системой; «единая система» означает, что внутренняя сложность — распределение данных, синхронизация, межузловое взаимодействие — скрыта от пользователя (свойство прозрачности).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Под узлом (node) в распределённой системе понимается отдельный вычислитель: физический сервер, виртуальная машина, контейнер или даже отдельный процесс. Связь между узлами осуществляется через сеть передачи данных по согласованным протоколам (TCP/IP, HTTP, gRPC, AMQP и т. д.). В отличие от компьютерной сети, где узлы лишь обмениваются данными, в распределённой системе узлы кооперативно решают единую вычислительную задачу.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2.2. Основные характеристики распределённых систем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1. Конкурентность (concurrency).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Узлы выполняют свои действия одновременно и независимо. Это даёт прирост производительности за счёт параллелизма, но требует механизмов синхронизации общих ресурсов и предотвращения конфликтов (распределённые блокировки, кворумные алгоритмы, оптимистичное управление параллелизмом).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2. Отсутствие глобальных часов (no global clock).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разных узлов системные часы расходятся и нет единого источника точного времени. Это делает невозможным однозначное упорядочивание событий по физическому времени. Для согласования событий применяются логические часы Лэмпорта (Lamport timestamps), векторные часы и гибридные логические часы (HLC), используемые, например, в CockroachDB.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3. Независимые отказы (independent failures).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Узлы могут выходить из строя независимо друг от друга, и часто соседним узлам не удаётся отличить медленный узел от полностью отказавшего (проблема FLP-невозможности, теорема Фишера–Линча–Патерсона). Системе требуется механизм обнаружения отказов (failure detector) и стратегии восстановления (репликация, перебалансировка).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4. Прозрачность (transparency).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Архитектура должна скрывать от пользователя факт распределения. Согласно стандарту ISO/IEC 10746 (Reference Model of Open Distributed Processing, RM-ODP) выделяют восемь видов прозрачности: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доступа (access)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— единый способ доступа к локальным и удалённым ресурсам;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размещения (location)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— пользователь не знает физического местонахождения ресурса (DNS, service discovery);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миграции (migration)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— перенос ресурса между узлами незаметен;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перемещения (relocation)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— миграция возможна даже во время использования ресурса;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репликации (replication)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— пользователь не подозревает о наличии копий данных;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параллелизма (concurrency)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— одновременная работа множества пользователей с ресурсом скрыта;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отказов (failure)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— частичные отказы маскируются механизмами восстановления;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сохранности (persistence)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— пользователь не различает, находится ли ресурс в памяти или на диске.</w:t>
      </w:r>
    </w:p>
    <w:p w:rsidR="00000000" w:rsidDel="00000000" w:rsidP="00000000" w:rsidRDefault="00000000" w:rsidRPr="00000000" w14:paraId="0000009D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5. Открытость (openness).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Система реализована на открытых, стандартизованных интерфейсах и протоколах. Это позволяет компонентам разных производителей взаимодействовать, упрощает развитие и интеграцию (REST, gRPC, OpenAPI, AMQP).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6. Масштабируемость (scalability).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Способность системы наращивать ресурсы для обработки растущей нагрузки. Различают вертикальное масштабирование (scale-up — наращивание мощности одного узла) и горизонтальное (scale-out — добавление новых узлов). Распределённые системы естественным образом ориентированы на горизонтальное масштабирование. Различают также масштабируемость размера, географическую и административную.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7. Отказоустойчивость (fault tolerance).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Способность системы продолжать корректную работу при отказе части узлов или сетевых соединений. Достигается репликацией, кворумными алгоритмами консенсуса (Paxos, Raft, ZAB), повторными попытками и таймаутами, идемпотентностью операций, шаблонами Circuit Breaker и Bulkhead.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8. Согласованность и доступность (consistency, availability).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Согласно CAP-теореме Эрика Брюера (2000 г., доказана С. Гилбертом и Н. Линчем в 2002 г.), в условиях возможного разделения сети (Partition tolerance, P) распределённая система вынуждена жертвовать одним из двух свойств: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Consistency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(линейная согласованность — все узлы видят одно и то же значение) или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Availability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(каждый запрос получает ответ за конечное время). Соответственно различают системы CP (например, MongoDB в строгом режиме, HBase) и AP (Cassandra, DynamoDB по умолчанию, Riak). Этот компромисс уточняется PACELC-теоремой Дэниела Абади.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2.3. Известные «заблуждения» о распределённых вычислениях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1994 году Питер Дейч (Peter Deutsch), а позднее Джеймс Гослинг сформулировали 8 классических заблуждений начинающего разработчика распределённых систем (Fallacies of Distributed Computing):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Сеть надёжна;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Задержка нулевая;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Пропускная способность бесконечна;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Сеть безопасна;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Топология сети не меняется;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Существует единственный администратор;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Стоимость передачи равна нулю;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Сеть однородна.</w:t>
      </w:r>
    </w:p>
    <w:p w:rsidR="00000000" w:rsidDel="00000000" w:rsidP="00000000" w:rsidRDefault="00000000" w:rsidRPr="00000000" w14:paraId="000000AB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Каждое из этих утверждений на практике ложно. Игнорирование любого из них ведёт к серьёзным архитектурным ошибкам, что подчёркивает принципиальное отличие распределённой разработки от локальной.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2.4. Отличия распределённых систем от централизованных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Централизованная система — это вычислительная система, в которой все компоненты (хранилище, обработка, бизнес-логика) сосредоточены на одном узле (мейнфрейме, выделенном сервере); пользователи получают доступ к её ресурсам в режиме «терминал — сервер». Распределённые системы кардинально отличаются от централизованных по ряду признаков, что обобщено в сравнительной таблице.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40"/>
        <w:gridCol w:w="3510"/>
        <w:gridCol w:w="3510"/>
        <w:tblGridChange w:id="0">
          <w:tblGrid>
            <w:gridCol w:w="2340"/>
            <w:gridCol w:w="3510"/>
            <w:gridCol w:w="351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d9e2f3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AE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Критерий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d9e2f3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AF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Централизованная система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d9e2f3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B0">
            <w:pPr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Распределенная система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1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Архитектура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2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Один вычислительный узел (сервер, мейнфрейм)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3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Множество узлов, объединённых сетью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4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Управление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5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Централизованное, единая точка администрирования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6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Децентрализованное, узлы автономны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7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Масштабирование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8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Вертикальное (наращивание ресурсов одного узла)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9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Горизонтальное (добавление новых узлов)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A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Отказоустойчивость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B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Низкая: отказ сервера = отказ системы (SPOF)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C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Высокая: отказ узла не останавливает систему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D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Производительность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E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Ограничена ресурсами одного узла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BF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Параллельная обработка на множестве узлов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0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Сложность разработки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1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Низкая, единое адресное пространство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2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Высокая: согласованность, синхронизация, CAP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3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Стоимость старта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4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Высокая (мощное «железо»)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5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Низкая (commodity hardware)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6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Примеры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7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Классические ERP-системы 1990-х, банковские мейнфреймы IBM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tcMar>
              <w:top w:w="80.0" w:type="dxa"/>
              <w:left w:w="120.0" w:type="dxa"/>
              <w:bottom w:w="80.0" w:type="dxa"/>
              <w:right w:w="120.0" w:type="dxa"/>
            </w:tcMar>
          </w:tcPr>
          <w:p w:rsidR="00000000" w:rsidDel="00000000" w:rsidP="00000000" w:rsidRDefault="00000000" w:rsidRPr="00000000" w14:paraId="000000C8">
            <w:pPr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Google Search, Apache Cassandra, Bitcoin, Kafka, Kubernetes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2.5. Архитектурные стили распределённых систем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Клиент-серверная архитектура (двух- и трёхзвенная) — классическая модель: клиент инициирует запросы, сервер обрабатывает их;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Многоуровневая (n-tier) архитектура — разделение на уровни представления, бизнес-логики и данных;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Сервис-ориентированная архитектура (SOA);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Микросервисная архитектура — система разбита на множество автономных сервисов, взаимодействующих через REST / gRPC / message broker;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Одноранговая (P2P) архитектура — все узлы равноправны (BitTorrent, блокчейны);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Событийно-ориентированная архитектура (Event-Driven, EDA) — взаимодействие через события и брокеры сообщений (Kafka, RabbitMQ);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Бессерверная (Serverless / FaaS) — облачный провайдер управляет инфраструктурой; разработчик пишет функции (AWS Lambda, Yandex Cloud Functions).</w:t>
      </w:r>
    </w:p>
    <w:p w:rsidR="00000000" w:rsidDel="00000000" w:rsidP="00000000" w:rsidRDefault="00000000" w:rsidRPr="00000000" w14:paraId="000000D2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2.6. Примеры распределённых систем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Поисковая система Google (миллионы серверов, индекс распределён по дата-центрам);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Системы доменных имён DNS;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NoSQL-СУБД: Apache Cassandra, MongoDB, Amazon DynamoDB, CouchDB;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Брокеры сообщений: Apache Kafka, RabbitMQ;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Распределённые файловые системы: HDFS, Ceph, GlusterFS;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Оркестраторы контейнеров: Kubernetes, Docker Swarm;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Блокчейн-сети: Bitcoin, Ethereum (полностью децентрализованные P2P-системы);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CDN-сети: Cloudflare, Akamai (географически распределённое кэширование контента).</w:t>
      </w:r>
    </w:p>
    <w:p w:rsidR="00000000" w:rsidDel="00000000" w:rsidP="00000000" w:rsidRDefault="00000000" w:rsidRPr="00000000" w14:paraId="000000DB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Выводы по вопросу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Распределённая система — совокупность независимых узлов, представляющаяся пользователю единой согласованной системой. Её ключевые характеристики: конкурентность, отсутствие глобальных часов, независимые отказы, прозрачность (восемь видов согласно RM-ODP), открытость, масштабируемость и отказоустойчивость. От централизованных систем распределённые принципиально отличаются множественностью узлов, горизонтальным масштабированием, высокой отказоустойчивостью, но при этом значительно более сложной разработкой: появляются проблемы согласованности данных (CAP-теорема), сетевых отказов, распределённого консенсуса и синхронизации. Современная индустрия (Google, Amazon, Yandex, банковские системы) практически полностью построена на распределённых архитектурах: клиент-серверной, многоуровневой, микросервисной, событийно-ориентированной и бессерверной.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Style w:val="Heading1"/>
        <w:spacing w:after="240" w:before="360" w:line="36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rtl w:val="0"/>
        </w:rPr>
        <w:t xml:space="preserve">Вопрос 3. Чат-бот Telegram на Python для парсинга последней новости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3.1. Постановка задачи и общая идея решения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Требуется разработать Telegram-бот на языке Python, который при обращении пользователя обращается к новостному порталу, парсит с него информацию о последней актуальной новости и присылает её пользователю в виде сообщения. В качестве источника новостей выбран портал «Lenta.ru» — один из крупнейших российских новостных ресурсов, имеющий стабильную и общедоступную RSS-ленту.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Логика работы бота: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Пользователь находит бота в Telegram и отправляет команду /start — бот высылает приветствие и краткую инструкцию;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команде /news бот обращается к RSS-ленте Lenta.ru, разбирает её, извлекает заголовок, краткое описание, дату и ссылку на последнюю новость;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Бот отправляет пользователю отформатированное сообщение со ссылкой на полную версию статьи;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 ошибке (сеть недоступна, лента изменила структуру) бот корректно уведомляет пользователя.</w:t>
      </w:r>
    </w:p>
    <w:p w:rsidR="00000000" w:rsidDel="00000000" w:rsidP="00000000" w:rsidRDefault="00000000" w:rsidRPr="00000000" w14:paraId="000000E6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3.2. Предварительная подготовка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Создание бота в Telegram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Создание бота в Telegram не требует написания кода — оно выполняется внутри самого мессенджера: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Telegram открыть чат с официальным ботом @BotFather;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Отправить команду /newbot;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Указать отображаемое имя бота (например, «Lenta News Bot») и уникальный username, обязательно заканчивающийся на «bot» (например, lenta_latest_news_bot);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BotFather выдаст HTTP API токен вида 1234567890:AAEhBP0av-... — это секретный ключ, по которому Telegram идентифицирует бота. Его необходимо сохранить и не публиковать.</w:t>
      </w:r>
    </w:p>
    <w:p w:rsidR="00000000" w:rsidDel="00000000" w:rsidP="00000000" w:rsidRDefault="00000000" w:rsidRPr="00000000" w14:paraId="000000ED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Установка Python и библиотек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работы потребуется интерпретатор Python версии 3.10 или выше (его можно скачать с официального сайта python.org либо установить через системный пакетный менеджер). После установки Python необходимо установить три внешние библиотеки. Это делается одной командой в терминале (cmd, PowerShell, bash):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f5f5f5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0E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pip install python-telegram-bot==21.6 feedparser requests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0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Назначение каждой библиотеки: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python-telegram-bot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наиболее популярный асинхронный фреймворк-обёртка над Telegram Bot API. Предоставляет классы Application, CommandHandler, MessageHandler и др. для построения логики бота на основе обработчиков команд;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feedparser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библиотека для разбора RSS- и Atom-лент. Принимает URL ленты, возвращает структуру со списком записей (entries), у каждой из которых доступны поля title, link, summary, published. Удобнее ручного парсинга HTML, поскольку RSS — это стабильный XML-формат, специально предназначенный для машинного чтения;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requests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классическая HTTP-библиотека Python. Используется в качестве резервного варианта на случай, если RSS-лента недоступна и потребуется напрямую получить HTML-страницу новостного сайта.</w:t>
      </w:r>
    </w:p>
    <w:p w:rsidR="00000000" w:rsidDel="00000000" w:rsidP="00000000" w:rsidRDefault="00000000" w:rsidRPr="00000000" w14:paraId="000000F5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Дополнительно при желании можно установить beautifulsoup4 (для парсинга HTML, если выбран этот путь) и python-dotenv (для хранения токена бота в файле .env вне исходного кода).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3.3. Архитектура программы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Программа состоит из одного модуля bot.py и логически делится на пять блоков: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Импорты и настройки.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Подключаются библиотеки, настраивается логирование (модуль logging) для отслеживания работы бота, объявляются константы BOT_TOKEN (полученный от BotFather) и RSS_URL (адрес RSS-ленты Lenta.ru — https://lenta.ru/rss/news);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Функция fetch_latest_news().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Чистая функция (не зависит от Telegram), которая обращается к RSS, разбирает её и возвращает словарь с полями последней новости либо None в случае неудачи. Изолирование парсинга в отдельную функцию упрощает тестирование и замену источника;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Обработчики команд (handlers).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Три асинхронные функции: start_command, news_command, help_command. Каждая принимает объекты Update (входящее сообщение от пользователя) и Context (контекст бота). По команде /start бот высылает приветствие, по /news — последнюю новость, по /help — список команд;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Обработчик неизвестных команд.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Функция unknown_command перехватывает любые иные сообщения и подсказывает пользователю, какими командами можно пользоваться;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Точка входа main().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Создаёт объект Application, регистрирует обработчики и запускает бесконечный цикл опроса серверов Telegram (long polling) методом run_polling().</w:t>
      </w:r>
    </w:p>
    <w:p w:rsidR="00000000" w:rsidDel="00000000" w:rsidP="00000000" w:rsidRDefault="00000000" w:rsidRPr="00000000" w14:paraId="000000FD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Переменные программы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BOT_TOKEN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(str) — секретный токен бота, полученный от BotFather;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RSS_URL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(str) — URL RSS-ленты новостного источника;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logger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(logging.Logger) — объект для записи сообщений о работе бота в стандартный вывод;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feed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(внутри функции, объект feedparser.FeedParserDict) — результат разбора RSS-ленты, содержит список entries и метаинформацию;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entry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(feedparser.FeedParserDict) — первая запись ленты, соответствующая последней новости;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news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(dict) — словарь с ключами title, link, summary, published, возвращаемый функцией парсинга;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app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(telegram.ext.Application) — главный объект приложения, к которому привязываются обработчики команд.</w:t>
      </w:r>
    </w:p>
    <w:p w:rsidR="00000000" w:rsidDel="00000000" w:rsidP="00000000" w:rsidRDefault="00000000" w:rsidRPr="00000000" w14:paraId="00000105">
      <w:pPr>
        <w:pStyle w:val="Heading3"/>
        <w:spacing w:after="120" w:before="24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8"/>
          <w:szCs w:val="28"/>
          <w:rtl w:val="0"/>
        </w:rPr>
        <w:t xml:space="preserve">Функции программы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fetch_latest_news() -&gt; dict | None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парсит RSS-ленту, извлекает первую (самую свежую) запись, возвращает словарь со сведениями о новости или None при ошибке. Все исключения (сетевые, парсера) перехватываются;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start_command(update, context)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асинхронный обработчик команды /start: высылает приветственное сообщение;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news_command(update, context)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асинхронный обработчик /news: вызывает fetch_latest_news() и отправляет результат пользователю с HTML-форматированием;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help_command(update, context)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обработчик /help: отправляет список доступных команд;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unknown_command(update, context)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обработчик для нераспознанных команд: предлагает воспользоваться /help;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main()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— основная функция, создающая приложение, регистрирующая обработчики и запускающая бота.</w:t>
      </w:r>
    </w:p>
    <w:p w:rsidR="00000000" w:rsidDel="00000000" w:rsidP="00000000" w:rsidRDefault="00000000" w:rsidRPr="00000000" w14:paraId="0000010C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3.4. Полный исходный код программы (bot.py)</w:t>
      </w: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888888" w:space="0" w:sz="4" w:val="single"/>
              <w:left w:color="888888" w:space="0" w:sz="4" w:val="single"/>
              <w:bottom w:color="888888" w:space="0" w:sz="4" w:val="single"/>
              <w:right w:color="888888" w:space="0" w:sz="4" w:val="single"/>
            </w:tcBorders>
            <w:shd w:fill="f5f5f5" w:val="clear"/>
            <w:tcMar>
              <w:top w:w="120.0" w:type="dxa"/>
              <w:left w:w="160.0" w:type="dxa"/>
              <w:bottom w:w="120.0" w:type="dxa"/>
              <w:right w:w="160.0" w:type="dxa"/>
            </w:tcMar>
          </w:tcPr>
          <w:p w:rsidR="00000000" w:rsidDel="00000000" w:rsidP="00000000" w:rsidRDefault="00000000" w:rsidRPr="00000000" w14:paraId="0000010D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# -*- coding: utf-8 -*-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"""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Telegram-бот, выдающий последнюю новость с Lenta.ru.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Источник данных: RSS-лента https://lenta.ru/rss/news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"""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import logging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import feedparser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from telegram import Update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from telegram.constants import ParseMode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from telegram.ext import (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Application,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CommandHandler,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MessageHandler,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ContextTypes,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filters,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# ---------- Настройки ----------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BOT_TOKEN = "ВСТАВЬТЕ_СЮДА_ТОКЕН_ОТ_BotFather"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RSS_URL = "https://lenta.ru/rss/news"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logging.basicConfig(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format="%(asctime)s - %(name)s - %(levelname)s - %(message)s",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level=logging.INFO,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logger = logging.getLogger(__name__)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# ---------- Парсинг RSS ----------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def fetch_latest_news() -&gt; dict | None: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"""Возвращает словарь с последней новостью или None при ошибке."""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try: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feed = feedparser.parse(RSS_URL)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if feed.bozo:  # признак ошибки при разборе ленты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logger.error("Ошибка разбора RSS: %s", feed.bozo_exception)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return None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if not feed.entries: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logger.warning("RSS-лента пуста")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return None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entry = feed.entries[0]  # первая запись = последняя новость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return {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"title": entry.get("title", "Без заголовка"),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"link": entry.get("link", ""),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"summary": entry.get("summary", ""),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"published": entry.get("published", "дата не указана"),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}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except Exception as exc: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logger.exception("Не удалось получить новость: %s", exc)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return None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# ---------- Обработчики команд ----------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async def start_command(update: Update, context: ContextTypes.DEFAULT_TYPE):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text = (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"Здравствуйте! Я бот, который присылает последнюю новость 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"с портала Lenta.ru.\n\n"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"Доступные команды:\n"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"/news — получить последнюю новость\n"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"/help — справка"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await update.message.reply_text(text)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async def news_command(update: Update, context: ContextTypes.DEFAULT_TYPE):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await update.message.reply_text("Получаю свежую новость, подождите...")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news = fetch_latest_news()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if news is None: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await update.message.reply_text(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    "Не удалось получить новость. Попробуйте позже."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return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message = (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f"📰 &lt;b&gt;{news['title']}&lt;/b&gt;\n\n"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f"{news['summary']}\n\n"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f"🕒 {news['published']}\n"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f"🔗 &lt;a href=\"{news['link']}\"&gt;Читать полностью&lt;/a&gt;"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await update.message.reply_text(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message,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parse_mode=ParseMode.HTML,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disable_web_page_preview=False,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async def help_command(update: Update, context: ContextTypes.DEFAULT_TYPE):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await update.message.reply_text(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"Список команд:\n"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"/start — приветствие\n"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"/news  — последняя новость с Lenta.ru\n"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"/help  — справка"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async def unknown_command(update: Update, context: ContextTypes.DEFAULT_TYPE):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await update.message.reply_text(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    "Команда не распознана. Введите /help для списка команд."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# ---------- Точка входа ----------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def main() -&gt; None: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app = Application.builder().token(BOT_TOKEN).build()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app.add_handler(CommandHandler("start", start_command))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app.add_handler(CommandHandler("news", news_command))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app.add_handler(CommandHandler("help", help_command))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app.add_handler(MessageHandler(filters.COMMAND, unknown_command))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logger.info("Бот запущен. Ожидание сообщений...")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app.run_polling(allowed_updates=Update.ALL_TYPES)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if __name__ == "__main__":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   main()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spacing w:after="0" w:line="280" w:lineRule="auto"/>
              <w:jc w:val="left"/>
              <w:rPr/>
            </w:pPr>
            <w:r w:rsidDel="00000000" w:rsidR="00000000" w:rsidRPr="00000000">
              <w:rPr>
                <w:rFonts w:ascii="Consolas" w:cs="Consolas" w:eastAsia="Consolas" w:hAnsi="Consolas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4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3.5. Запуск программы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запуска бота выполняются следующие действия: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Установить Python 3.10+ и проверить версию командой python --version;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Установить зависимости: pip install python-telegram-bot==21.6 feedparser requests;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Получить токен у @BotFather и подставить его в константу BOT_TOKEN в файле bot.py;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Сохранить файл bot.py и запустить: python bot.py;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Telegram открыть бота и отправить команду /news — бот пришлёт последнюю новость с Lenta.ru.</w:t>
      </w:r>
    </w:p>
    <w:p w:rsidR="00000000" w:rsidDel="00000000" w:rsidP="00000000" w:rsidRDefault="00000000" w:rsidRPr="00000000" w14:paraId="0000018C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3.6. Возможные улучшения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Хранение токена в переменной окружения или в .env-файле (python-dotenv) вместо исходного кода;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Кэширование результатов парсинга на 1–2 минуты для снижения нагрузки на RSS-сервер;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Inline-кнопки «Следующая новость», «Обновить» (через CallbackQueryHandler);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Подписка пользователя на регулярную рассылку новостей (через JobQueue);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Поддержка нескольких новостных источников с выбором через команду /source;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Очистка HTML-тегов из поля summary при помощи библиотеки BeautifulSoup;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Развёртывание бота как системного сервиса (systemd) или в Docker-контейнере для постоянной работы.</w:t>
      </w:r>
    </w:p>
    <w:p w:rsidR="00000000" w:rsidDel="00000000" w:rsidP="00000000" w:rsidRDefault="00000000" w:rsidRPr="00000000" w14:paraId="00000194">
      <w:pPr>
        <w:pStyle w:val="Heading2"/>
        <w:spacing w:after="180" w:before="300" w:line="360" w:lineRule="auto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Выводы по вопросу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120" w:line="360" w:lineRule="auto"/>
        <w:ind w:firstLine="72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Реализован полнофункциональный Telegram-бот на языке Python с использованием библиотеки python-telegram-bot и парсера feedparser. Программа имеет понятную модульную архитектуру: чистая функция парсинга отделена от обработчиков команд, что упрощает сопровождение и тестирование. Источник данных — RSS-лента Lenta.ru — обеспечивает стабильность парсинга, поскольку RSS специально проектируется как машиночитаемый формат. Бот корректно обрабатывает ошибки сети и пустые ленты, поддерживает базовый набор команд /start, /news, /help и легко расширяется (рассылки, выбор источника, inline-кнопки).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4" w:top="1134" w:left="1701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  <w:font w:name="Arial"/>
  <w:font w:name="Gungsuh"/>
  <w:font w:name="Consola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7">
    <w:pPr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22"/>
        <w:szCs w:val="22"/>
        <w:rtl w:val="0"/>
      </w:rPr>
      <w:t xml:space="preserve">Стр. </w:t>
    </w:r>
    <w:r w:rsidDel="00000000" w:rsidR="00000000" w:rsidRPr="00000000">
      <w:rPr>
        <w:rFonts w:ascii="Times New Roman" w:cs="Times New Roman" w:eastAsia="Times New Roman" w:hAnsi="Times New Roman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sz w:val="22"/>
        <w:szCs w:val="22"/>
        <w:rtl w:val="0"/>
      </w:rPr>
      <w:t xml:space="preserve"> из </w:t>
    </w:r>
    <w:r w:rsidDel="00000000" w:rsidR="00000000" w:rsidRPr="00000000">
      <w:rPr>
        <w:rFonts w:ascii="Times New Roman" w:cs="Times New Roman" w:eastAsia="Times New Roman" w:hAnsi="Times New Roman"/>
        <w:sz w:val="22"/>
        <w:szCs w:val="22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6">
    <w:pPr>
      <w:jc w:val="right"/>
      <w:rPr/>
    </w:pPr>
    <w:r w:rsidDel="00000000" w:rsidR="00000000" w:rsidRPr="00000000">
      <w:rPr>
        <w:rFonts w:ascii="Times New Roman" w:cs="Times New Roman" w:eastAsia="Times New Roman" w:hAnsi="Times New Roman"/>
        <w:i w:val="1"/>
        <w:iCs w:val="1"/>
        <w:sz w:val="22"/>
        <w:szCs w:val="22"/>
        <w:rtl w:val="0"/>
      </w:rPr>
      <w:t xml:space="preserve">Билет № 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○"/>
      <w:lvlJc w:val="left"/>
      <w:pPr>
        <w:ind w:left="1440" w:hanging="36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36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300" w:line="36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0"/>
      <w:szCs w:val="3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36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1"/>
      <w:iCs w:val="1"/>
      <w:smallCaps w:val="0"/>
      <w:strike w:val="0"/>
      <w:color w:val="2e74b5"/>
      <w:sz w:val="28"/>
      <w:szCs w:val="28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2e74b5"/>
      <w:sz w:val="28"/>
      <w:szCs w:val="28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1f4d78"/>
      <w:sz w:val="28"/>
      <w:szCs w:val="28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nSAPlO9POXe52SmxVGcRkWNceA==">CgMxLjAaJQoBMBIgCh4IB0IaCg9UaW1lcyBOZXcgUm9tYW4SB0d1bmdzdWgaJQoBMRIgCh4IB0IaCg9UaW1lcyBOZXcgUm9tYW4SB0d1bmdzdWg4AHIhMU9mYW1heTYyeWUtUHpESVF5Zi1UaXZTVFFvek1ITmtQ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